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仿宋" w:hAnsi="仿宋" w:eastAsia="仿宋" w:cs="仿宋"/>
          <w:b/>
          <w:bCs/>
          <w:i w:val="0"/>
          <w:caps w:val="0"/>
          <w:color w:val="auto"/>
          <w:spacing w:val="0"/>
          <w:sz w:val="36"/>
          <w:szCs w:val="36"/>
        </w:rPr>
      </w:pPr>
      <w:r>
        <w:rPr>
          <w:rFonts w:hint="eastAsia" w:ascii="仿宋" w:hAnsi="仿宋" w:eastAsia="仿宋" w:cs="仿宋"/>
          <w:b/>
          <w:bCs/>
          <w:i w:val="0"/>
          <w:caps w:val="0"/>
          <w:color w:val="auto"/>
          <w:spacing w:val="0"/>
          <w:sz w:val="36"/>
          <w:szCs w:val="36"/>
          <w:bdr w:val="none" w:color="auto" w:sz="0" w:space="0"/>
        </w:rPr>
        <w:t>广州市第一二三中学人工智能教育科创室采购项目竞争性磋商公告</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bdr w:val="none" w:color="auto" w:sz="0" w:space="0"/>
        </w:rPr>
        <w:t>项目概况: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bdr w:val="none" w:color="auto" w:sz="0" w:space="0"/>
        </w:rPr>
        <w:t>广州市第一二三中学人工智能教育科创室采购项目的潜在供应商应邮件的形式获取招标文件，并于2021年8月24日 9:30（北京时间）前递交投标文件。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广东建海工程项目管理有限公司(采购代理机构)受广州市第一二三中学 （采购人）的委托，对“广州市第一二三中学人工智能教育科创室采购项目”项目进行竞争性磋商采购，欢迎符合资格条件的供应商参加磋商报价。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bookmarkStart w:id="0" w:name="_Toc393031279"/>
      <w:bookmarkEnd w:id="0"/>
      <w:bookmarkStart w:id="1" w:name="_Toc504653739"/>
      <w:bookmarkEnd w:id="1"/>
      <w:bookmarkStart w:id="2" w:name="_Toc430807333"/>
      <w:bookmarkEnd w:id="2"/>
      <w:bookmarkStart w:id="3" w:name="_Toc351074678"/>
      <w:bookmarkEnd w:id="3"/>
      <w:bookmarkStart w:id="4" w:name="_Toc351076308"/>
      <w:bookmarkEnd w:id="4"/>
      <w:bookmarkStart w:id="5" w:name="_Toc368300986"/>
      <w:bookmarkEnd w:id="5"/>
      <w:bookmarkStart w:id="6" w:name="_Toc402445599"/>
      <w:bookmarkEnd w:id="6"/>
      <w:bookmarkStart w:id="7" w:name="_Toc450572660"/>
      <w:bookmarkEnd w:id="7"/>
      <w:bookmarkStart w:id="8" w:name="_Toc450572787"/>
      <w:bookmarkEnd w:id="8"/>
      <w:bookmarkStart w:id="9" w:name="_Toc14833"/>
      <w:bookmarkEnd w:id="9"/>
      <w:bookmarkStart w:id="10" w:name="_Toc426400016"/>
      <w:r>
        <w:rPr>
          <w:rStyle w:val="17"/>
          <w:rFonts w:hint="eastAsia" w:ascii="仿宋" w:hAnsi="仿宋" w:eastAsia="仿宋" w:cs="仿宋"/>
          <w:b w:val="0"/>
          <w:bCs/>
          <w:i w:val="0"/>
          <w:caps w:val="0"/>
          <w:color w:val="333333"/>
          <w:spacing w:val="0"/>
          <w:sz w:val="28"/>
          <w:szCs w:val="28"/>
          <w:u w:val="none"/>
          <w:bdr w:val="none" w:color="auto" w:sz="0" w:space="0"/>
        </w:rPr>
        <w:t>一、</w:t>
      </w:r>
      <w:bookmarkEnd w:id="10"/>
      <w:r>
        <w:rPr>
          <w:rStyle w:val="17"/>
          <w:rFonts w:hint="eastAsia" w:ascii="仿宋" w:hAnsi="仿宋" w:eastAsia="仿宋" w:cs="仿宋"/>
          <w:b w:val="0"/>
          <w:bCs/>
          <w:i w:val="0"/>
          <w:caps w:val="0"/>
          <w:color w:val="333333"/>
          <w:spacing w:val="0"/>
          <w:sz w:val="28"/>
          <w:szCs w:val="28"/>
          <w:bdr w:val="none" w:color="auto" w:sz="0" w:space="0"/>
        </w:rPr>
        <w:t>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项目编号：JHZC－2021－0806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项目名称：广州市第一二三中学人工智能教育科创室采购项目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采购方式：竞争性磋商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预算金额：人民币30万元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最高限价（如有）：人民币30万元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采购需求：（包括但不限于标的的名称、数量、简要技术需求或服务要求等）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1、标的名称：广州市第一二三中学人工智能教育科创室采购项目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2、标的数量：1项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3、简要技术需求或服务要求：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bdr w:val="none" w:color="auto" w:sz="0" w:space="0"/>
        </w:rPr>
        <w:t>项目内容：</w:t>
      </w:r>
    </w:p>
    <w:tbl>
      <w:tblPr>
        <w:tblW w:w="853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1005"/>
        <w:gridCol w:w="3930"/>
        <w:gridCol w:w="900"/>
        <w:gridCol w:w="915"/>
        <w:gridCol w:w="17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PrEx>
        <w:tc>
          <w:tcPr>
            <w:tcW w:w="10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Style w:val="17"/>
                <w:rFonts w:hint="eastAsia" w:ascii="仿宋" w:hAnsi="仿宋" w:eastAsia="仿宋" w:cs="仿宋"/>
                <w:i w:val="0"/>
                <w:caps w:val="0"/>
                <w:color w:val="333333"/>
                <w:spacing w:val="0"/>
                <w:sz w:val="28"/>
                <w:szCs w:val="28"/>
                <w:bdr w:val="none" w:color="auto" w:sz="0" w:space="0"/>
              </w:rPr>
              <w:t>序号</w:t>
            </w:r>
          </w:p>
        </w:tc>
        <w:tc>
          <w:tcPr>
            <w:tcW w:w="39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Style w:val="17"/>
                <w:rFonts w:hint="eastAsia" w:ascii="仿宋" w:hAnsi="仿宋" w:eastAsia="仿宋" w:cs="仿宋"/>
                <w:i w:val="0"/>
                <w:caps w:val="0"/>
                <w:color w:val="333333"/>
                <w:spacing w:val="0"/>
                <w:sz w:val="28"/>
                <w:szCs w:val="28"/>
                <w:bdr w:val="none" w:color="auto" w:sz="0" w:space="0"/>
              </w:rPr>
              <w:t>货物/服务名称</w:t>
            </w:r>
          </w:p>
        </w:tc>
        <w:tc>
          <w:tcPr>
            <w:tcW w:w="9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Style w:val="17"/>
                <w:rFonts w:hint="eastAsia" w:ascii="仿宋" w:hAnsi="仿宋" w:eastAsia="仿宋" w:cs="仿宋"/>
                <w:i w:val="0"/>
                <w:caps w:val="0"/>
                <w:color w:val="333333"/>
                <w:spacing w:val="0"/>
                <w:sz w:val="28"/>
                <w:szCs w:val="28"/>
                <w:bdr w:val="none" w:color="auto" w:sz="0" w:space="0"/>
              </w:rPr>
              <w:t>数量</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Style w:val="17"/>
                <w:rFonts w:hint="eastAsia" w:ascii="仿宋" w:hAnsi="仿宋" w:eastAsia="仿宋" w:cs="仿宋"/>
                <w:i w:val="0"/>
                <w:caps w:val="0"/>
                <w:color w:val="333333"/>
                <w:spacing w:val="0"/>
                <w:sz w:val="28"/>
                <w:szCs w:val="28"/>
                <w:bdr w:val="none" w:color="auto" w:sz="0" w:space="0"/>
              </w:rPr>
              <w:t>单位</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Style w:val="17"/>
                <w:rFonts w:hint="eastAsia" w:ascii="仿宋" w:hAnsi="仿宋" w:eastAsia="仿宋" w:cs="仿宋"/>
                <w:i w:val="0"/>
                <w:caps w:val="0"/>
                <w:color w:val="333333"/>
                <w:spacing w:val="0"/>
                <w:sz w:val="28"/>
                <w:szCs w:val="28"/>
                <w:bdr w:val="none" w:color="auto" w:sz="0" w:space="0"/>
              </w:rPr>
              <w:t>是否为核心产品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39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人工智能教学模块套装</w:t>
            </w:r>
          </w:p>
        </w:tc>
        <w:tc>
          <w:tcPr>
            <w:tcW w:w="9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台</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c>
          <w:tcPr>
            <w:tcW w:w="10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2</w:t>
            </w:r>
          </w:p>
        </w:tc>
        <w:tc>
          <w:tcPr>
            <w:tcW w:w="39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人工智能教学机器人套装</w:t>
            </w:r>
          </w:p>
        </w:tc>
        <w:tc>
          <w:tcPr>
            <w:tcW w:w="9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套</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textAlignment w:val="auto"/>
              <w:outlineLvl w:val="9"/>
              <w:rPr>
                <w:rFonts w:hint="eastAsia" w:ascii="仿宋" w:hAnsi="仿宋" w:eastAsia="仿宋" w:cs="仿宋"/>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w:t>
            </w:r>
          </w:p>
        </w:tc>
        <w:tc>
          <w:tcPr>
            <w:tcW w:w="39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人工智能教学资源云平台</w:t>
            </w:r>
          </w:p>
        </w:tc>
        <w:tc>
          <w:tcPr>
            <w:tcW w:w="9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套</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c>
          <w:tcPr>
            <w:tcW w:w="10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4</w:t>
            </w:r>
          </w:p>
        </w:tc>
        <w:tc>
          <w:tcPr>
            <w:tcW w:w="39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《中小学人工智能教育探索》</w:t>
            </w:r>
          </w:p>
        </w:tc>
        <w:tc>
          <w:tcPr>
            <w:tcW w:w="9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套</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textAlignment w:val="auto"/>
              <w:outlineLvl w:val="9"/>
              <w:rPr>
                <w:rFonts w:hint="eastAsia" w:ascii="仿宋" w:hAnsi="仿宋" w:eastAsia="仿宋" w:cs="仿宋"/>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5</w:t>
            </w:r>
          </w:p>
        </w:tc>
        <w:tc>
          <w:tcPr>
            <w:tcW w:w="39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培训</w:t>
            </w:r>
          </w:p>
        </w:tc>
        <w:tc>
          <w:tcPr>
            <w:tcW w:w="9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9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场</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textAlignment w:val="auto"/>
              <w:outlineLvl w:val="9"/>
              <w:rPr>
                <w:rFonts w:hint="eastAsia" w:ascii="仿宋" w:hAnsi="仿宋" w:eastAsia="仿宋" w:cs="仿宋"/>
                <w:i w:val="0"/>
                <w:caps w:val="0"/>
                <w:color w:val="333333"/>
                <w:spacing w:val="0"/>
                <w:sz w:val="28"/>
                <w:szCs w:val="28"/>
              </w:rPr>
            </w:pP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4、合同履行期限：合同签订后3个自然日内完成供</w:t>
      </w:r>
      <w:bookmarkStart w:id="13" w:name="_GoBack"/>
      <w:bookmarkEnd w:id="13"/>
      <w:r>
        <w:rPr>
          <w:rStyle w:val="17"/>
          <w:rFonts w:hint="eastAsia" w:ascii="仿宋" w:hAnsi="仿宋" w:eastAsia="仿宋" w:cs="仿宋"/>
          <w:b w:val="0"/>
          <w:bCs/>
          <w:i w:val="0"/>
          <w:caps w:val="0"/>
          <w:color w:val="333333"/>
          <w:spacing w:val="0"/>
          <w:sz w:val="28"/>
          <w:szCs w:val="28"/>
        </w:rPr>
        <w:t>货4个自然日完成安装、调试。</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本项目不接受联合体投标。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二、合格的供应商资格条件：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bookmarkStart w:id="11" w:name="_Toc28359081"/>
      <w:bookmarkEnd w:id="11"/>
      <w:bookmarkStart w:id="12" w:name="_Toc28359004"/>
      <w:bookmarkEnd w:id="12"/>
      <w:r>
        <w:rPr>
          <w:rStyle w:val="17"/>
          <w:rFonts w:hint="eastAsia" w:ascii="仿宋" w:hAnsi="仿宋" w:eastAsia="仿宋" w:cs="仿宋"/>
          <w:b w:val="0"/>
          <w:bCs/>
          <w:i w:val="0"/>
          <w:caps w:val="0"/>
          <w:color w:val="333333"/>
          <w:spacing w:val="0"/>
          <w:sz w:val="28"/>
          <w:szCs w:val="28"/>
        </w:rPr>
        <w:t>2.落实政府采购政策需满足的资格要求：/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3.本项目的特定资格要求：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1)供应商应具备《政府采购法》第二十二条规定的条件，提供下列材料：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2)具有独立承担民事责任的能力(提供企业法人或者其他组织的营业执照)；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3)具有良好的商业信誉和健全的财务会计制度（提供2020年财务状况报告或者2021年基本户开户银行出具的资信证明。）,若已对接“粤省事”“粤商通”“粤信签”等系统的，可以提供相关系统界面截图；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4)具有履行合同所必需的设备和专业技术能力(提供书面声明)；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5)有依法缴纳税收和社会保障资金的良好记录（提供2021年1月至投标截止之日前任意一个月依法缴纳税收相关证明材料；如依法免税，则须提供相应文件证明其依法免税,若已对接“粤省事”“粤商通”“粤信签”等系统的，可以提供相关系统界面截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6)提供2021年1月至投标截止之日前任意一个月依法缴纳社会保障资金相关证明材料；如依法不需要缴纳社会保障资金，则须提供相应文件证明其依法不需要缴纳社会保障资金,若已对接“粤省事”“粤商通”“粤信签”等系统的，可以提供相关系统界面截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7)参加政府采购活动前三年内，在经营活动中没有重大违法记录（提供书面声明）；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8)法律、行政法规规定的其他条件(提供书面声明)；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9)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报价截止日当天在“信用中国”网站（www.creditchina.gov.cn）及中国政府采购网（http://www.ccgp.gov.cn/）查询结果为准，如相关失信记录已失效，供应商需提供相关证明资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10)本项目不接受联合体投标。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三、获取磋商文件的时间、地点、方式及磋商文件售价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符合资格的供应商应当在2021年8月13日起至2021年 8月19日期间（工作日上午9：00-12：00和下午2：00-5：00时，法定节假日除外）请将投标登记资料（①按照上述“申请人的资格要求”的要求提供完整的资料；②若购买竞争性磋商文件经办人如是法定代表人，需提供法定代表人证明书及法定代表人身份证复印件；若购买竞争性磋商文件是供应商人授权代表，需提供法定代表人证明书、法定代表人授权委托书及授权代表身份证复印件。）盖章后的扫描件发至采购代理机构邮箱（E－mail：gdJhzb@126.com），发送邮件时，请务必在邮件主题里备注:**项目**单位投标登记资料,磋商文件每套售价300元（人民币），售后不退，采购代理机构开具收据，资料发送后，供应商应电话通知采购代理（电话：13352820387），经采购代理机构工作人员确认后办理相关手续。在任何情况下采购代理机构对邮寄过程中发生的迟交或遗失均不承担责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地点：网上邮件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方式：在线获取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售价：300元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四、投标截止时间、开标时间、地点公告期限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1、递交响应文件时间：2021年8月24日9时00分至2021年 8 月24 日9时30分（北京时间）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2、投标截止及开标时间：2021年8月 24日9时30分（北京时间）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3、开标地点：详见竞争性磋商文件。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4、本公告期限（3个工作日）自2021年 8月13日起至2021年8月 17日止，供应商认为磋商文件的内容损害其权益的，可以在有关规定的期限内以书面形式（加盖单位公章，电话咨询或传真或电邮形式无效）向采购人或者采购代理提出质疑，供应商对采购文件提出质疑的，应当按照国家有关规定附送有关证明材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五、其他补充事宜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需要落实的政府采购政策：《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转发财政部发展改革委生态环境部市场监管总局关于调整优化节能产品环境标志产品政府采购执行机制的通知》（粤财采购）〔2019〕1号、《关于运用政府采购政策支持脱贫攻坚的通知》（财库[2019]27号）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2、本项目的磋商公告及相关信息在相关法定媒体【广州市黄埔区人民政府网（http://www.hp.gov.cn/）、中国政府采购网（http://www.ccgp.gov.cn）、广东建海工程项目管理有限公司网站（http://www.gdjianhai.com）】上公布，并视为有效送达，不再另行通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六、采购人的名称、地址和联系方式：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 购 人：广州市第一二三中学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地</w:t>
      </w:r>
      <w:r>
        <w:rPr>
          <w:rStyle w:val="17"/>
          <w:rFonts w:hint="eastAsia" w:ascii="仿宋" w:hAnsi="仿宋" w:cs="仿宋"/>
          <w:b w:val="0"/>
          <w:bCs/>
          <w:i w:val="0"/>
          <w:caps w:val="0"/>
          <w:color w:val="333333"/>
          <w:spacing w:val="0"/>
          <w:sz w:val="28"/>
          <w:szCs w:val="28"/>
          <w:lang w:val="en-US" w:eastAsia="zh-CN"/>
        </w:rPr>
        <w:t xml:space="preserve">   </w:t>
      </w:r>
      <w:r>
        <w:rPr>
          <w:rStyle w:val="17"/>
          <w:rFonts w:hint="eastAsia" w:ascii="仿宋" w:hAnsi="仿宋" w:eastAsia="仿宋" w:cs="仿宋"/>
          <w:b w:val="0"/>
          <w:bCs/>
          <w:i w:val="0"/>
          <w:caps w:val="0"/>
          <w:color w:val="333333"/>
          <w:spacing w:val="0"/>
          <w:sz w:val="28"/>
          <w:szCs w:val="28"/>
        </w:rPr>
        <w:t xml:space="preserve"> 址：广州市黄埔区大沙西077号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联 系 人：翁主任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电</w:t>
      </w:r>
      <w:r>
        <w:rPr>
          <w:rStyle w:val="17"/>
          <w:rFonts w:hint="eastAsia" w:ascii="仿宋" w:hAnsi="仿宋" w:cs="仿宋"/>
          <w:b w:val="0"/>
          <w:bCs/>
          <w:i w:val="0"/>
          <w:caps w:val="0"/>
          <w:color w:val="333333"/>
          <w:spacing w:val="0"/>
          <w:sz w:val="28"/>
          <w:szCs w:val="28"/>
          <w:lang w:val="en-US" w:eastAsia="zh-CN"/>
        </w:rPr>
        <w:t xml:space="preserve">   </w:t>
      </w:r>
      <w:r>
        <w:rPr>
          <w:rStyle w:val="17"/>
          <w:rFonts w:hint="eastAsia" w:ascii="仿宋" w:hAnsi="仿宋" w:eastAsia="仿宋" w:cs="仿宋"/>
          <w:b w:val="0"/>
          <w:bCs/>
          <w:i w:val="0"/>
          <w:caps w:val="0"/>
          <w:color w:val="333333"/>
          <w:spacing w:val="0"/>
          <w:sz w:val="28"/>
          <w:szCs w:val="28"/>
        </w:rPr>
        <w:t xml:space="preserve"> 话：13538759864</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七、采购代理机构的名称、地址和联系方式：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采购代理机构：广东建海工程项目管理限公司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联 系 人：陈先生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地址：广东省广州市黄埔区科汇二街13号A2栋903</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电</w:t>
      </w:r>
      <w:r>
        <w:rPr>
          <w:rStyle w:val="17"/>
          <w:rFonts w:hint="eastAsia" w:ascii="仿宋" w:hAnsi="仿宋" w:cs="仿宋"/>
          <w:b w:val="0"/>
          <w:bCs/>
          <w:i w:val="0"/>
          <w:caps w:val="0"/>
          <w:color w:val="333333"/>
          <w:spacing w:val="0"/>
          <w:sz w:val="28"/>
          <w:szCs w:val="28"/>
          <w:lang w:val="en-US" w:eastAsia="zh-CN"/>
        </w:rPr>
        <w:t xml:space="preserve">   </w:t>
      </w:r>
      <w:r>
        <w:rPr>
          <w:rStyle w:val="17"/>
          <w:rFonts w:hint="eastAsia" w:ascii="仿宋" w:hAnsi="仿宋" w:eastAsia="仿宋" w:cs="仿宋"/>
          <w:b w:val="0"/>
          <w:bCs/>
          <w:i w:val="0"/>
          <w:caps w:val="0"/>
          <w:color w:val="333333"/>
          <w:spacing w:val="0"/>
          <w:sz w:val="28"/>
          <w:szCs w:val="28"/>
        </w:rPr>
        <w:t xml:space="preserve"> 话：13580552962</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E-mail:</w:t>
      </w:r>
      <w:r>
        <w:rPr>
          <w:rStyle w:val="17"/>
          <w:rFonts w:hint="eastAsia" w:ascii="仿宋" w:hAnsi="仿宋" w:eastAsia="仿宋" w:cs="仿宋"/>
          <w:b w:val="0"/>
          <w:bCs/>
          <w:i w:val="0"/>
          <w:caps w:val="0"/>
          <w:color w:val="333333"/>
          <w:spacing w:val="0"/>
          <w:sz w:val="28"/>
          <w:szCs w:val="28"/>
        </w:rPr>
        <w:fldChar w:fldCharType="begin"/>
      </w:r>
      <w:r>
        <w:rPr>
          <w:rStyle w:val="17"/>
          <w:rFonts w:hint="eastAsia" w:ascii="仿宋" w:hAnsi="仿宋" w:eastAsia="仿宋" w:cs="仿宋"/>
          <w:b w:val="0"/>
          <w:bCs/>
          <w:i w:val="0"/>
          <w:caps w:val="0"/>
          <w:color w:val="333333"/>
          <w:spacing w:val="0"/>
          <w:sz w:val="28"/>
          <w:szCs w:val="28"/>
        </w:rPr>
        <w:instrText xml:space="preserve"> HYPERLINK "mailto:2926988794@qq.com" </w:instrText>
      </w:r>
      <w:r>
        <w:rPr>
          <w:rStyle w:val="17"/>
          <w:rFonts w:hint="eastAsia" w:ascii="仿宋" w:hAnsi="仿宋" w:eastAsia="仿宋" w:cs="仿宋"/>
          <w:b w:val="0"/>
          <w:bCs/>
          <w:i w:val="0"/>
          <w:caps w:val="0"/>
          <w:color w:val="333333"/>
          <w:spacing w:val="0"/>
          <w:sz w:val="28"/>
          <w:szCs w:val="28"/>
        </w:rPr>
        <w:fldChar w:fldCharType="separate"/>
      </w:r>
      <w:r>
        <w:rPr>
          <w:rStyle w:val="17"/>
          <w:rFonts w:hint="eastAsia" w:ascii="仿宋" w:hAnsi="仿宋" w:eastAsia="仿宋" w:cs="仿宋"/>
          <w:b w:val="0"/>
          <w:bCs/>
          <w:i w:val="0"/>
          <w:caps w:val="0"/>
          <w:color w:val="333333"/>
          <w:spacing w:val="0"/>
          <w:sz w:val="28"/>
          <w:szCs w:val="28"/>
        </w:rPr>
        <w:t>gdJhzb@126.com</w:t>
      </w:r>
      <w:r>
        <w:rPr>
          <w:rStyle w:val="17"/>
          <w:rFonts w:hint="eastAsia" w:ascii="仿宋" w:hAnsi="仿宋" w:eastAsia="仿宋" w:cs="仿宋"/>
          <w:b w:val="0"/>
          <w:bCs/>
          <w:i w:val="0"/>
          <w:caps w:val="0"/>
          <w:color w:val="333333"/>
          <w:spacing w:val="0"/>
          <w:sz w:val="28"/>
          <w:szCs w:val="28"/>
        </w:rPr>
        <w:fldChar w:fldCharType="end"/>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网址：</w:t>
      </w:r>
      <w:r>
        <w:rPr>
          <w:rStyle w:val="17"/>
          <w:rFonts w:hint="eastAsia" w:ascii="仿宋" w:hAnsi="仿宋" w:eastAsia="仿宋" w:cs="仿宋"/>
          <w:b w:val="0"/>
          <w:bCs/>
          <w:i w:val="0"/>
          <w:caps w:val="0"/>
          <w:color w:val="333333"/>
          <w:spacing w:val="0"/>
          <w:sz w:val="28"/>
          <w:szCs w:val="28"/>
        </w:rPr>
        <w:fldChar w:fldCharType="begin"/>
      </w:r>
      <w:r>
        <w:rPr>
          <w:rStyle w:val="17"/>
          <w:rFonts w:hint="eastAsia" w:ascii="仿宋" w:hAnsi="仿宋" w:eastAsia="仿宋" w:cs="仿宋"/>
          <w:b w:val="0"/>
          <w:bCs/>
          <w:i w:val="0"/>
          <w:caps w:val="0"/>
          <w:color w:val="333333"/>
          <w:spacing w:val="0"/>
          <w:sz w:val="28"/>
          <w:szCs w:val="28"/>
        </w:rPr>
        <w:instrText xml:space="preserve"> HYPERLINK "http://www.jinliang.net/" </w:instrText>
      </w:r>
      <w:r>
        <w:rPr>
          <w:rStyle w:val="17"/>
          <w:rFonts w:hint="eastAsia" w:ascii="仿宋" w:hAnsi="仿宋" w:eastAsia="仿宋" w:cs="仿宋"/>
          <w:b w:val="0"/>
          <w:bCs/>
          <w:i w:val="0"/>
          <w:caps w:val="0"/>
          <w:color w:val="333333"/>
          <w:spacing w:val="0"/>
          <w:sz w:val="28"/>
          <w:szCs w:val="28"/>
        </w:rPr>
        <w:fldChar w:fldCharType="separate"/>
      </w:r>
      <w:r>
        <w:rPr>
          <w:rStyle w:val="17"/>
          <w:rFonts w:hint="eastAsia" w:ascii="仿宋" w:hAnsi="仿宋" w:eastAsia="仿宋" w:cs="仿宋"/>
          <w:b w:val="0"/>
          <w:bCs/>
          <w:i w:val="0"/>
          <w:caps w:val="0"/>
          <w:color w:val="333333"/>
          <w:spacing w:val="0"/>
          <w:sz w:val="28"/>
          <w:szCs w:val="28"/>
        </w:rPr>
        <w:t>http://www.gdjianhai.com/</w:t>
      </w:r>
      <w:r>
        <w:rPr>
          <w:rStyle w:val="17"/>
          <w:rFonts w:hint="eastAsia" w:ascii="仿宋" w:hAnsi="仿宋" w:eastAsia="仿宋" w:cs="仿宋"/>
          <w:b w:val="0"/>
          <w:bCs/>
          <w:i w:val="0"/>
          <w:caps w:val="0"/>
          <w:color w:val="333333"/>
          <w:spacing w:val="0"/>
          <w:sz w:val="28"/>
          <w:szCs w:val="28"/>
        </w:rPr>
        <w:fldChar w:fldCharType="end"/>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 购 人：广州市第一二三中学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采购代理机构：广东建海工程项目管理有限公司发布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pPr>
      <w:r>
        <w:rPr>
          <w:rStyle w:val="17"/>
          <w:rFonts w:hint="eastAsia" w:ascii="仿宋" w:hAnsi="仿宋" w:eastAsia="仿宋" w:cs="仿宋"/>
          <w:b w:val="0"/>
          <w:bCs/>
          <w:i w:val="0"/>
          <w:caps w:val="0"/>
          <w:color w:val="333333"/>
          <w:spacing w:val="0"/>
          <w:sz w:val="28"/>
          <w:szCs w:val="28"/>
        </w:rPr>
        <w:t>日期：2021年 8月12日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804F49"/>
    <w:rsid w:val="02B65132"/>
    <w:rsid w:val="036B15B8"/>
    <w:rsid w:val="042421E7"/>
    <w:rsid w:val="05E44CDB"/>
    <w:rsid w:val="074D3145"/>
    <w:rsid w:val="07AA6579"/>
    <w:rsid w:val="07F34C7F"/>
    <w:rsid w:val="086B0FCE"/>
    <w:rsid w:val="0AF03C69"/>
    <w:rsid w:val="0B6A7B9E"/>
    <w:rsid w:val="0D0079C2"/>
    <w:rsid w:val="0D0158C7"/>
    <w:rsid w:val="0D3D5DCE"/>
    <w:rsid w:val="0FD36CD7"/>
    <w:rsid w:val="10E33C98"/>
    <w:rsid w:val="11DC7FFE"/>
    <w:rsid w:val="12CC5A6C"/>
    <w:rsid w:val="18901E59"/>
    <w:rsid w:val="1BAB5150"/>
    <w:rsid w:val="1BBE25E9"/>
    <w:rsid w:val="1C633893"/>
    <w:rsid w:val="1E29333F"/>
    <w:rsid w:val="1EEA1E84"/>
    <w:rsid w:val="1FF8046D"/>
    <w:rsid w:val="20656C2B"/>
    <w:rsid w:val="20CB0CC0"/>
    <w:rsid w:val="219C3E14"/>
    <w:rsid w:val="21B6625F"/>
    <w:rsid w:val="22C8536B"/>
    <w:rsid w:val="24295BE5"/>
    <w:rsid w:val="247A0B35"/>
    <w:rsid w:val="264E3F9C"/>
    <w:rsid w:val="27020495"/>
    <w:rsid w:val="27AB3A2D"/>
    <w:rsid w:val="27FF6271"/>
    <w:rsid w:val="281907B9"/>
    <w:rsid w:val="285E1466"/>
    <w:rsid w:val="2A170C8B"/>
    <w:rsid w:val="2D605087"/>
    <w:rsid w:val="2D634C7A"/>
    <w:rsid w:val="2E7C502C"/>
    <w:rsid w:val="318427DA"/>
    <w:rsid w:val="31A554D3"/>
    <w:rsid w:val="322E7D01"/>
    <w:rsid w:val="327F40E7"/>
    <w:rsid w:val="3305402C"/>
    <w:rsid w:val="33427D28"/>
    <w:rsid w:val="344876A6"/>
    <w:rsid w:val="34D7022D"/>
    <w:rsid w:val="36710FE9"/>
    <w:rsid w:val="36B3672F"/>
    <w:rsid w:val="36D84728"/>
    <w:rsid w:val="37715554"/>
    <w:rsid w:val="378757C0"/>
    <w:rsid w:val="382402A2"/>
    <w:rsid w:val="383D618E"/>
    <w:rsid w:val="397A40F4"/>
    <w:rsid w:val="39D333A9"/>
    <w:rsid w:val="3A0E4FA8"/>
    <w:rsid w:val="3A5B5544"/>
    <w:rsid w:val="3AEA0407"/>
    <w:rsid w:val="3B5A0E52"/>
    <w:rsid w:val="3C125344"/>
    <w:rsid w:val="3C981453"/>
    <w:rsid w:val="3DB75D2B"/>
    <w:rsid w:val="3E657A94"/>
    <w:rsid w:val="3E666219"/>
    <w:rsid w:val="3F1C27AC"/>
    <w:rsid w:val="3F556828"/>
    <w:rsid w:val="401C7A51"/>
    <w:rsid w:val="41545457"/>
    <w:rsid w:val="42463C5C"/>
    <w:rsid w:val="44166990"/>
    <w:rsid w:val="44426D91"/>
    <w:rsid w:val="447D628C"/>
    <w:rsid w:val="451220E1"/>
    <w:rsid w:val="45246009"/>
    <w:rsid w:val="45797165"/>
    <w:rsid w:val="4627555B"/>
    <w:rsid w:val="465846B5"/>
    <w:rsid w:val="47AA7876"/>
    <w:rsid w:val="484E50DA"/>
    <w:rsid w:val="49926960"/>
    <w:rsid w:val="49FA25E6"/>
    <w:rsid w:val="4CC7796A"/>
    <w:rsid w:val="50537B72"/>
    <w:rsid w:val="50A7785A"/>
    <w:rsid w:val="50BF0897"/>
    <w:rsid w:val="510D63CB"/>
    <w:rsid w:val="5333735F"/>
    <w:rsid w:val="537B6B36"/>
    <w:rsid w:val="5503004A"/>
    <w:rsid w:val="551175A3"/>
    <w:rsid w:val="558E1980"/>
    <w:rsid w:val="56216207"/>
    <w:rsid w:val="56323DA0"/>
    <w:rsid w:val="58636652"/>
    <w:rsid w:val="589222DD"/>
    <w:rsid w:val="58D618E2"/>
    <w:rsid w:val="58E34FB6"/>
    <w:rsid w:val="599719FB"/>
    <w:rsid w:val="5AEB4EE2"/>
    <w:rsid w:val="5C7B2436"/>
    <w:rsid w:val="5D3B17D7"/>
    <w:rsid w:val="5DE56CE6"/>
    <w:rsid w:val="5FB04E00"/>
    <w:rsid w:val="60853901"/>
    <w:rsid w:val="61FD0714"/>
    <w:rsid w:val="61FD5014"/>
    <w:rsid w:val="621A2A36"/>
    <w:rsid w:val="67756E14"/>
    <w:rsid w:val="687C08EC"/>
    <w:rsid w:val="68C61E20"/>
    <w:rsid w:val="6AD025F1"/>
    <w:rsid w:val="6C253106"/>
    <w:rsid w:val="6C2F01A8"/>
    <w:rsid w:val="6EC40230"/>
    <w:rsid w:val="6F51544B"/>
    <w:rsid w:val="70570CB4"/>
    <w:rsid w:val="70CB4B06"/>
    <w:rsid w:val="75053256"/>
    <w:rsid w:val="759A7EC0"/>
    <w:rsid w:val="76115C6F"/>
    <w:rsid w:val="762C2895"/>
    <w:rsid w:val="769E774D"/>
    <w:rsid w:val="76E8727C"/>
    <w:rsid w:val="788A1777"/>
    <w:rsid w:val="7AD5195B"/>
    <w:rsid w:val="7BFE6685"/>
    <w:rsid w:val="7C4D0C36"/>
    <w:rsid w:val="7C634018"/>
    <w:rsid w:val="7C8112C0"/>
    <w:rsid w:val="7D6B7F52"/>
    <w:rsid w:val="7E384CF8"/>
    <w:rsid w:val="7E402695"/>
    <w:rsid w:val="7EF936AE"/>
    <w:rsid w:val="7F5354C5"/>
    <w:rsid w:val="7F9432B9"/>
    <w:rsid w:val="7FB9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2"/>
      <w:lang w:val="en-US" w:eastAsia="zh-CN" w:bidi="ar-SA"/>
    </w:rPr>
  </w:style>
  <w:style w:type="paragraph" w:styleId="3">
    <w:name w:val="heading 1"/>
    <w:basedOn w:val="1"/>
    <w:next w:val="1"/>
    <w:link w:val="20"/>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21"/>
    <w:semiHidden/>
    <w:unhideWhenUsed/>
    <w:qFormat/>
    <w:uiPriority w:val="0"/>
    <w:pPr>
      <w:jc w:val="left"/>
      <w:outlineLvl w:val="1"/>
    </w:pPr>
    <w:rPr>
      <w:b/>
      <w:color w:val="000000" w:themeColor="text1"/>
      <w:sz w:val="28"/>
      <w:szCs w:val="21"/>
      <w14:textFill>
        <w14:solidFill>
          <w14:schemeClr w14:val="tx1"/>
        </w14:solidFill>
      </w14:textFill>
    </w:rPr>
  </w:style>
  <w:style w:type="paragraph" w:styleId="5">
    <w:name w:val="heading 3"/>
    <w:basedOn w:val="6"/>
    <w:next w:val="6"/>
    <w:link w:val="22"/>
    <w:semiHidden/>
    <w:unhideWhenUsed/>
    <w:qFormat/>
    <w:uiPriority w:val="0"/>
    <w:pPr>
      <w:keepNext/>
      <w:keepLines/>
      <w:spacing w:beforeLines="0" w:beforeAutospacing="0" w:afterLines="0" w:afterAutospacing="0"/>
      <w:jc w:val="center"/>
      <w:outlineLvl w:val="2"/>
    </w:pPr>
    <w:rPr>
      <w:rFonts w:ascii="宋体" w:hAnsi="宋体"/>
      <w:b/>
      <w:kern w:val="0"/>
      <w:sz w:val="24"/>
      <w:szCs w:val="24"/>
    </w:rPr>
  </w:style>
  <w:style w:type="paragraph" w:styleId="7">
    <w:name w:val="heading 4"/>
    <w:basedOn w:val="1"/>
    <w:next w:val="1"/>
    <w:semiHidden/>
    <w:unhideWhenUsed/>
    <w:qFormat/>
    <w:uiPriority w:val="0"/>
    <w:pPr>
      <w:keepNext/>
      <w:keepLines/>
      <w:spacing w:line="240" w:lineRule="auto"/>
      <w:jc w:val="center"/>
      <w:outlineLvl w:val="3"/>
    </w:pPr>
    <w:rPr>
      <w:rFonts w:ascii="Arial" w:hAnsi="Arial" w:eastAsia="仿宋"/>
      <w:b/>
      <w:bCs/>
      <w:sz w:val="28"/>
      <w:szCs w:val="28"/>
    </w:rPr>
  </w:style>
  <w:style w:type="character" w:default="1" w:styleId="16">
    <w:name w:val="Default Paragraph Font"/>
    <w:semiHidden/>
    <w:unhideWhenUsed/>
    <w:qFormat/>
    <w:uiPriority w:val="1"/>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Normal Indent"/>
    <w:basedOn w:val="1"/>
    <w:qFormat/>
    <w:uiPriority w:val="0"/>
    <w:pPr>
      <w:ind w:firstLine="420" w:firstLineChars="200"/>
    </w:pPr>
  </w:style>
  <w:style w:type="paragraph" w:styleId="8">
    <w:name w:val="Body Text First Indent"/>
    <w:basedOn w:val="9"/>
    <w:qFormat/>
    <w:uiPriority w:val="0"/>
    <w:pPr>
      <w:ind w:firstLine="0" w:firstLineChars="0"/>
      <w:jc w:val="left"/>
    </w:pPr>
    <w:rPr>
      <w:rFonts w:ascii="Times New Roman" w:hAnsi="Times New Roman" w:eastAsia="宋体"/>
      <w:kern w:val="2"/>
      <w:szCs w:val="24"/>
    </w:rPr>
  </w:style>
  <w:style w:type="paragraph" w:styleId="9">
    <w:name w:val="Body Text"/>
    <w:basedOn w:val="1"/>
    <w:qFormat/>
    <w:uiPriority w:val="0"/>
    <w:pPr>
      <w:spacing w:after="120" w:afterLines="0" w:afterAutospacing="0"/>
    </w:pPr>
  </w:style>
  <w:style w:type="paragraph" w:styleId="10">
    <w:name w:val="toc 3"/>
    <w:basedOn w:val="1"/>
    <w:next w:val="1"/>
    <w:qFormat/>
    <w:uiPriority w:val="0"/>
    <w:pPr>
      <w:ind w:left="840" w:leftChars="400"/>
    </w:pPr>
    <w:rPr>
      <w:rFonts w:ascii="Times New Roman" w:hAnsi="Times New Roman" w:eastAsia="仿宋"/>
      <w:sz w:val="28"/>
      <w:szCs w:val="21"/>
    </w:rPr>
  </w:style>
  <w:style w:type="paragraph" w:styleId="11">
    <w:name w:val="footer"/>
    <w:basedOn w:val="1"/>
    <w:next w:val="1"/>
    <w:qFormat/>
    <w:uiPriority w:val="0"/>
    <w:pPr>
      <w:tabs>
        <w:tab w:val="center" w:pos="4153"/>
        <w:tab w:val="right" w:pos="8306"/>
      </w:tabs>
      <w:snapToGrid w:val="0"/>
      <w:jc w:val="left"/>
    </w:pPr>
    <w:rPr>
      <w:sz w:val="24"/>
    </w:rPr>
  </w:style>
  <w:style w:type="paragraph" w:styleId="12">
    <w:name w:val="toc 1"/>
    <w:basedOn w:val="1"/>
    <w:next w:val="1"/>
    <w:qFormat/>
    <w:uiPriority w:val="0"/>
    <w:pPr>
      <w:tabs>
        <w:tab w:val="right" w:leader="dot" w:pos="9402"/>
      </w:tabs>
      <w:spacing w:line="240" w:lineRule="auto"/>
      <w:ind w:left="822" w:hanging="822"/>
      <w:jc w:val="center"/>
    </w:pPr>
    <w:rPr>
      <w:rFonts w:ascii="宋体" w:hAnsi="宋体" w:eastAsia="仿宋" w:cs="宋体"/>
      <w:sz w:val="32"/>
      <w:szCs w:val="21"/>
    </w:rPr>
  </w:style>
  <w:style w:type="paragraph" w:styleId="13">
    <w:name w:val="toc 2"/>
    <w:basedOn w:val="1"/>
    <w:next w:val="1"/>
    <w:qFormat/>
    <w:uiPriority w:val="0"/>
    <w:pPr>
      <w:tabs>
        <w:tab w:val="right" w:leader="dot" w:pos="9402"/>
      </w:tabs>
      <w:spacing w:line="240" w:lineRule="auto"/>
      <w:ind w:left="993" w:leftChars="202" w:hanging="569" w:hangingChars="237"/>
    </w:pPr>
    <w:rPr>
      <w:rFonts w:ascii="Times New Roman" w:hAnsi="Times New Roman" w:eastAsia="仿宋"/>
      <w:sz w:val="28"/>
      <w:szCs w:val="21"/>
    </w:rPr>
  </w:style>
  <w:style w:type="paragraph" w:styleId="14">
    <w:name w:val="Normal (Web)"/>
    <w:basedOn w:val="1"/>
    <w:qFormat/>
    <w:uiPriority w:val="0"/>
    <w:pPr>
      <w:spacing w:before="0" w:beforeAutospacing="1" w:after="0" w:afterAutospacing="1"/>
      <w:ind w:left="0" w:right="0"/>
      <w:jc w:val="left"/>
    </w:pPr>
    <w:rPr>
      <w:rFonts w:ascii="宋体" w:hAnsi="宋体" w:eastAsia="仿宋" w:cs="Times New Roman"/>
      <w:color w:val="000000"/>
      <w:kern w:val="0"/>
      <w:sz w:val="21"/>
      <w:szCs w:val="24"/>
      <w:lang w:val="en-US" w:eastAsia="zh-CN" w:bidi="ar"/>
    </w:rPr>
  </w:style>
  <w:style w:type="paragraph" w:styleId="15">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7">
    <w:name w:val="Strong"/>
    <w:basedOn w:val="16"/>
    <w:qFormat/>
    <w:uiPriority w:val="0"/>
    <w:rPr>
      <w:b/>
    </w:rPr>
  </w:style>
  <w:style w:type="character" w:styleId="18">
    <w:name w:val="Hyperlink"/>
    <w:basedOn w:val="16"/>
    <w:uiPriority w:val="0"/>
    <w:rPr>
      <w:color w:val="0000FF"/>
      <w:u w:val="single"/>
    </w:rPr>
  </w:style>
  <w:style w:type="character" w:customStyle="1" w:styleId="20">
    <w:name w:val="标题 1 Char"/>
    <w:basedOn w:val="16"/>
    <w:link w:val="3"/>
    <w:qFormat/>
    <w:uiPriority w:val="0"/>
    <w:rPr>
      <w:rFonts w:ascii="宋体" w:hAnsi="宋体" w:eastAsia="仿宋" w:cs="Times New Roman"/>
      <w:b/>
      <w:bCs/>
      <w:kern w:val="44"/>
      <w:sz w:val="32"/>
      <w:szCs w:val="24"/>
      <w:lang w:val="en-US" w:eastAsia="zh-CN" w:bidi="ar-SA"/>
    </w:rPr>
  </w:style>
  <w:style w:type="character" w:customStyle="1" w:styleId="21">
    <w:name w:val="标题 2 Char"/>
    <w:basedOn w:val="16"/>
    <w:link w:val="4"/>
    <w:qFormat/>
    <w:uiPriority w:val="99"/>
    <w:rPr>
      <w:rFonts w:ascii="Times New Roman" w:hAnsi="Times New Roman" w:eastAsia="仿宋" w:cs="Times New Roman"/>
      <w:b/>
      <w:bCs/>
      <w:color w:val="000000" w:themeColor="text1"/>
      <w:sz w:val="28"/>
      <w:szCs w:val="21"/>
      <w:lang w:val="en-US" w:eastAsia="zh-CN" w:bidi="ar-SA"/>
      <w14:textFill>
        <w14:solidFill>
          <w14:schemeClr w14:val="tx1"/>
        </w14:solidFill>
      </w14:textFill>
    </w:rPr>
  </w:style>
  <w:style w:type="character" w:customStyle="1" w:styleId="22">
    <w:name w:val="标题 3 Char"/>
    <w:link w:val="5"/>
    <w:qFormat/>
    <w:uiPriority w:val="0"/>
    <w:rPr>
      <w:rFonts w:ascii="宋体" w:hAnsi="宋体" w:eastAsia="仿宋" w:cs="Times New Roman"/>
      <w:b/>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宇</dc:creator>
  <cp:lastModifiedBy>宇</cp:lastModifiedBy>
  <dcterms:modified xsi:type="dcterms:W3CDTF">2021-08-12T06:42:11Z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